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Cs w:val="24"/>
          <w:lang w:eastAsia="ru-RU"/>
        </w:rPr>
      </w:pPr>
      <w:r w:rsidRPr="00C937F5">
        <w:rPr>
          <w:rFonts w:eastAsia="Times New Roman"/>
          <w:szCs w:val="24"/>
          <w:lang w:eastAsia="ru-RU"/>
        </w:rPr>
        <w:t>Приложение 2</w:t>
      </w:r>
    </w:p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 w:val="28"/>
          <w:szCs w:val="20"/>
          <w:lang w:eastAsia="ru-RU"/>
        </w:rPr>
      </w:pPr>
    </w:p>
    <w:p w:rsidR="00C937F5" w:rsidRPr="00C937F5" w:rsidRDefault="0064713B" w:rsidP="006A5C5F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>Реестр</w:t>
      </w:r>
      <w:r w:rsidR="006A5C5F" w:rsidRPr="006A5C5F">
        <w:rPr>
          <w:b/>
          <w:szCs w:val="24"/>
        </w:rPr>
        <w:t xml:space="preserve"> хозяйствующих субъектов, осуществляющих свою деятельность</w:t>
      </w:r>
      <w:r w:rsidR="006A5C5F">
        <w:rPr>
          <w:szCs w:val="24"/>
        </w:rPr>
        <w:t xml:space="preserve"> </w:t>
      </w:r>
      <w:r w:rsidR="00C937F5" w:rsidRPr="00C937F5">
        <w:rPr>
          <w:rFonts w:eastAsia="Times New Roman"/>
          <w:b/>
          <w:szCs w:val="24"/>
          <w:lang w:eastAsia="ru-RU"/>
        </w:rPr>
        <w:t>на территории Тихвинского района Ленинградской области,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доля участия муниципального образования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в которых составляет ≥50 процентов за 2021 год</w:t>
      </w:r>
    </w:p>
    <w:p w:rsidR="00C937F5" w:rsidRPr="00C937F5" w:rsidRDefault="00C937F5" w:rsidP="00C937F5">
      <w:pPr>
        <w:spacing w:after="0" w:line="240" w:lineRule="auto"/>
        <w:ind w:firstLine="709"/>
        <w:jc w:val="center"/>
        <w:rPr>
          <w:rFonts w:eastAsia="Times New Roman"/>
          <w:sz w:val="28"/>
          <w:szCs w:val="20"/>
          <w:lang w:eastAsia="ru-RU"/>
        </w:rPr>
      </w:pPr>
    </w:p>
    <w:tbl>
      <w:tblPr>
        <w:tblStyle w:val="2"/>
        <w:tblW w:w="90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32"/>
        <w:gridCol w:w="2971"/>
      </w:tblGrid>
      <w:tr w:rsidR="0064713B" w:rsidRPr="00C937F5" w:rsidTr="00C46650">
        <w:trPr>
          <w:trHeight w:val="23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 xml:space="preserve">№ 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Суммарная доля участия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собствен-ности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государства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муниципа-литетов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в хозяйствующем субъекте, в процентах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товарного рынка присутствия хозяйствующего субъекта / наименование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ОКВЭД</w:t>
            </w:r>
          </w:p>
        </w:tc>
      </w:tr>
      <w:tr w:rsidR="0064713B" w:rsidRPr="00C937F5" w:rsidTr="0064713B">
        <w:trPr>
          <w:trHeight w:val="16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ОАО «Жилье»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68.32.1 Управление эксплуатацией жилого фонда за вознаграждение или на договорной основе.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713B" w:rsidRPr="00C937F5" w:rsidTr="0064713B">
        <w:trPr>
          <w:trHeight w:val="16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ОАО «Управление жилищно-коммунальным хозяйством Тихвинского района»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35.30 Производство, передача и распределение пара и горячей воды.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713B" w:rsidRPr="00C937F5" w:rsidTr="0064713B">
        <w:trPr>
          <w:trHeight w:val="11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АО «Чистый город»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38.1 Сбор отходов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6D3D6E" w:rsidRDefault="00C46650" w:rsidP="006A5C5F">
      <w:bookmarkStart w:id="0" w:name="_GoBack"/>
      <w:bookmarkEnd w:id="0"/>
    </w:p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5"/>
    <w:rsid w:val="0050580C"/>
    <w:rsid w:val="0064713B"/>
    <w:rsid w:val="006A5C5F"/>
    <w:rsid w:val="00781782"/>
    <w:rsid w:val="00A6792C"/>
    <w:rsid w:val="00B53181"/>
    <w:rsid w:val="00C46650"/>
    <w:rsid w:val="00C937F5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068C"/>
  <w15:chartTrackingRefBased/>
  <w15:docId w15:val="{D95DE94C-8CC7-4D8C-ABA1-9646BBA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937F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A5C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Романова Галина Вячеславовна</cp:lastModifiedBy>
  <cp:revision>4</cp:revision>
  <dcterms:created xsi:type="dcterms:W3CDTF">2023-01-19T14:31:00Z</dcterms:created>
  <dcterms:modified xsi:type="dcterms:W3CDTF">2023-01-19T14:31:00Z</dcterms:modified>
</cp:coreProperties>
</file>